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1011" w:rsidRDefault="00892086">
      <w:pPr>
        <w:pStyle w:val="a9"/>
        <w:rPr>
          <w:sz w:val="40"/>
          <w:szCs w:val="28"/>
        </w:rPr>
      </w:pPr>
      <w:r>
        <w:rPr>
          <w:rFonts w:hint="eastAsia"/>
          <w:sz w:val="40"/>
          <w:szCs w:val="28"/>
        </w:rPr>
        <w:t>招生资格申请审核操作说明（导师端）</w:t>
      </w:r>
    </w:p>
    <w:p w:rsidR="00191011" w:rsidRDefault="00892086">
      <w:pPr>
        <w:rPr>
          <w:b/>
          <w:bCs/>
        </w:rPr>
      </w:pPr>
      <w:r>
        <w:rPr>
          <w:rFonts w:hint="eastAsia"/>
          <w:b/>
          <w:bCs/>
        </w:rPr>
        <w:t>1.</w:t>
      </w:r>
      <w:r>
        <w:rPr>
          <w:rFonts w:hint="eastAsia"/>
          <w:b/>
          <w:bCs/>
        </w:rPr>
        <w:t>打开研究生院网站（</w:t>
      </w:r>
      <w:r>
        <w:rPr>
          <w:b/>
          <w:bCs/>
        </w:rPr>
        <w:t>https://gs.njust.edu.cn/</w:t>
      </w:r>
      <w:r>
        <w:rPr>
          <w:rFonts w:hint="eastAsia"/>
          <w:b/>
          <w:bCs/>
        </w:rPr>
        <w:t>），进入管理信息系统。</w:t>
      </w:r>
    </w:p>
    <w:p w:rsidR="00191011" w:rsidRDefault="00892086">
      <w:pPr>
        <w:rPr>
          <w:rFonts w:ascii="仿宋_GB2312"/>
        </w:rPr>
      </w:pPr>
      <w:r>
        <w:rPr>
          <w:noProof/>
        </w:rPr>
        <w:drawing>
          <wp:inline distT="0" distB="0" distL="0" distR="0">
            <wp:extent cx="5015865" cy="2555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1" r="953"/>
                    <a:stretch>
                      <a:fillRect/>
                    </a:stretch>
                  </pic:blipFill>
                  <pic:spPr>
                    <a:xfrm>
                      <a:off x="0" y="0"/>
                      <a:ext cx="5020485" cy="25582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011" w:rsidRDefault="00892086">
      <w:pPr>
        <w:rPr>
          <w:b/>
          <w:bCs/>
        </w:rPr>
      </w:pPr>
      <w:r>
        <w:rPr>
          <w:rFonts w:hint="eastAsia"/>
          <w:b/>
          <w:bCs/>
        </w:rPr>
        <w:t>2.</w:t>
      </w:r>
      <w:r>
        <w:rPr>
          <w:rFonts w:hint="eastAsia"/>
          <w:b/>
          <w:bCs/>
        </w:rPr>
        <w:t>正确填写用户名</w:t>
      </w:r>
      <w:r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密码、验证码和类别（教师）后，登录系统。</w:t>
      </w:r>
    </w:p>
    <w:p w:rsidR="00191011" w:rsidRDefault="00892086">
      <w:pPr>
        <w:jc w:val="center"/>
        <w:rPr>
          <w:rFonts w:ascii="仿宋_GB2312"/>
        </w:rPr>
      </w:pPr>
      <w:r>
        <w:rPr>
          <w:noProof/>
        </w:rPr>
        <w:drawing>
          <wp:inline distT="0" distB="0" distL="0" distR="0">
            <wp:extent cx="3863340" cy="18364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2845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3863751" cy="18366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011" w:rsidRDefault="00892086">
      <w:pPr>
        <w:rPr>
          <w:rFonts w:ascii="仿宋_GB2312"/>
          <w:b/>
          <w:bCs/>
        </w:rPr>
      </w:pPr>
      <w:r>
        <w:rPr>
          <w:rFonts w:ascii="仿宋_GB2312" w:hint="eastAsia"/>
          <w:b/>
          <w:bCs/>
        </w:rPr>
        <w:t>3.</w:t>
      </w:r>
      <w:r>
        <w:rPr>
          <w:rFonts w:ascii="仿宋_GB2312" w:hint="eastAsia"/>
          <w:b/>
          <w:bCs/>
        </w:rPr>
        <w:t>进入系统后，进入“导师”菜单中的“导师招生资格”。</w:t>
      </w:r>
    </w:p>
    <w:p w:rsidR="00191011" w:rsidRDefault="00892086">
      <w:pPr>
        <w:jc w:val="center"/>
        <w:rPr>
          <w:rFonts w:ascii="仿宋_GB2312"/>
        </w:rPr>
      </w:pPr>
      <w:r>
        <w:rPr>
          <w:noProof/>
        </w:rPr>
        <w:drawing>
          <wp:inline distT="0" distB="0" distL="0" distR="0">
            <wp:extent cx="4383405" cy="2345690"/>
            <wp:effectExtent l="0" t="0" r="17145" b="165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"/>
                    <a:srcRect b="28189"/>
                    <a:stretch>
                      <a:fillRect/>
                    </a:stretch>
                  </pic:blipFill>
                  <pic:spPr>
                    <a:xfrm>
                      <a:off x="0" y="0"/>
                      <a:ext cx="4386429" cy="2345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011" w:rsidRDefault="00892086">
      <w:pPr>
        <w:rPr>
          <w:rFonts w:ascii="仿宋_GB2312"/>
          <w:b/>
          <w:bCs/>
        </w:rPr>
      </w:pPr>
      <w:r>
        <w:rPr>
          <w:rFonts w:ascii="仿宋_GB2312" w:hint="eastAsia"/>
          <w:b/>
          <w:bCs/>
        </w:rPr>
        <w:lastRenderedPageBreak/>
        <w:t>4.</w:t>
      </w:r>
      <w:r>
        <w:rPr>
          <w:rFonts w:ascii="仿宋_GB2312" w:hint="eastAsia"/>
          <w:b/>
          <w:bCs/>
        </w:rPr>
        <w:t>进入“导师招生资格”中的“招生资格申请管理”，点击右上角“新增申请”按钮进行申请。</w:t>
      </w:r>
    </w:p>
    <w:p w:rsidR="00191011" w:rsidRDefault="00892086">
      <w:pPr>
        <w:rPr>
          <w:rFonts w:ascii="仿宋_GB2312"/>
        </w:rPr>
      </w:pPr>
      <w:r>
        <w:rPr>
          <w:noProof/>
        </w:rPr>
        <w:drawing>
          <wp:inline distT="0" distB="0" distL="0" distR="0">
            <wp:extent cx="5274310" cy="265620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11" w:rsidRDefault="00892086">
      <w:pPr>
        <w:rPr>
          <w:rFonts w:ascii="仿宋_GB2312"/>
          <w:b/>
          <w:bCs/>
        </w:rPr>
      </w:pPr>
      <w:r>
        <w:rPr>
          <w:rFonts w:ascii="仿宋_GB2312" w:hint="eastAsia"/>
          <w:b/>
          <w:bCs/>
        </w:rPr>
        <w:t>5.</w:t>
      </w:r>
      <w:r>
        <w:rPr>
          <w:rFonts w:ascii="仿宋_GB2312" w:hint="eastAsia"/>
          <w:b/>
          <w:bCs/>
        </w:rPr>
        <w:t>弹出登记窗口，填写招生资格申请信息。</w:t>
      </w:r>
    </w:p>
    <w:p w:rsidR="00191011" w:rsidRDefault="00892086">
      <w:pPr>
        <w:rPr>
          <w:rFonts w:ascii="仿宋_GB2312"/>
          <w:b/>
          <w:bCs/>
        </w:rPr>
      </w:pPr>
      <w:r>
        <w:rPr>
          <w:rFonts w:ascii="仿宋_GB2312" w:hint="eastAsia"/>
          <w:b/>
          <w:bCs/>
        </w:rPr>
        <w:t>（</w:t>
      </w:r>
      <w:r>
        <w:rPr>
          <w:rFonts w:ascii="仿宋_GB2312" w:hint="eastAsia"/>
          <w:b/>
          <w:bCs/>
        </w:rPr>
        <w:t>1</w:t>
      </w:r>
      <w:r>
        <w:rPr>
          <w:rFonts w:ascii="仿宋_GB2312" w:hint="eastAsia"/>
          <w:b/>
          <w:bCs/>
        </w:rPr>
        <w:t>）基本信息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分别点击右侧下拉框，选择申请院系和申请学科。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（注意：系统将根据申请的学科自动匹配“申请指导学生类别”，无需进行选择）</w:t>
      </w:r>
    </w:p>
    <w:p w:rsidR="00191011" w:rsidRDefault="00892086">
      <w:pPr>
        <w:rPr>
          <w:rFonts w:ascii="仿宋_GB2312"/>
        </w:rPr>
      </w:pPr>
      <w:r>
        <w:rPr>
          <w:noProof/>
        </w:rPr>
        <w:drawing>
          <wp:inline distT="0" distB="0" distL="0" distR="0">
            <wp:extent cx="5274310" cy="26428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11" w:rsidRDefault="00191011">
      <w:pPr>
        <w:rPr>
          <w:rFonts w:ascii="仿宋_GB2312"/>
        </w:rPr>
      </w:pPr>
    </w:p>
    <w:p w:rsidR="00191011" w:rsidRDefault="00892086">
      <w:pPr>
        <w:rPr>
          <w:rFonts w:ascii="仿宋_GB2312"/>
          <w:b/>
          <w:bCs/>
        </w:rPr>
      </w:pPr>
      <w:r>
        <w:rPr>
          <w:rFonts w:ascii="仿宋_GB2312" w:hint="eastAsia"/>
          <w:b/>
          <w:bCs/>
        </w:rPr>
        <w:lastRenderedPageBreak/>
        <w:t>（</w:t>
      </w:r>
      <w:r>
        <w:rPr>
          <w:rFonts w:ascii="仿宋_GB2312" w:hint="eastAsia"/>
          <w:b/>
          <w:bCs/>
        </w:rPr>
        <w:t>2</w:t>
      </w:r>
      <w:r>
        <w:rPr>
          <w:rFonts w:ascii="仿宋_GB2312" w:hint="eastAsia"/>
          <w:b/>
          <w:bCs/>
        </w:rPr>
        <w:t>）科研项目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①点击右上角“新增”按钮，新增科研项目。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（注意：导师之前在系统中登记过的科研项目会自动保存在此处，请根据实际情况进行“修改”或“新增”，若需对已登记科研项目进行修改，请点击操作下方的“修改”按钮）</w:t>
      </w:r>
    </w:p>
    <w:p w:rsidR="00191011" w:rsidRDefault="00892086">
      <w:pPr>
        <w:rPr>
          <w:rFonts w:ascii="仿宋_GB2312"/>
        </w:rPr>
      </w:pPr>
      <w:r>
        <w:rPr>
          <w:noProof/>
        </w:rPr>
        <w:drawing>
          <wp:inline distT="0" distB="0" distL="0" distR="0">
            <wp:extent cx="5273040" cy="223774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b="70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6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②在弹出窗口内填写相关信息，填写完成后点击右上角“保存”按钮进行保存。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（注意：项目状态为“在研”或“结题”，请如实选择；申请学术博士招生资格须有主持的在</w:t>
      </w:r>
      <w:proofErr w:type="gramStart"/>
      <w:r>
        <w:rPr>
          <w:rFonts w:ascii="仿宋_GB2312" w:hint="eastAsia"/>
        </w:rPr>
        <w:t>研</w:t>
      </w:r>
      <w:proofErr w:type="gramEnd"/>
      <w:r>
        <w:rPr>
          <w:rFonts w:ascii="仿宋_GB2312" w:hint="eastAsia"/>
        </w:rPr>
        <w:t>科研项目；申请工程博士招生资格须在近四年主持有在研</w:t>
      </w:r>
      <w:r>
        <w:rPr>
          <w:rFonts w:ascii="仿宋_GB2312" w:hint="eastAsia"/>
        </w:rPr>
        <w:t>/</w:t>
      </w:r>
      <w:r>
        <w:rPr>
          <w:rFonts w:ascii="仿宋_GB2312" w:hint="eastAsia"/>
        </w:rPr>
        <w:t>结题</w:t>
      </w:r>
      <w:r>
        <w:rPr>
          <w:rFonts w:ascii="仿宋_GB2312" w:hint="eastAsia"/>
        </w:rPr>
        <w:t>重大工程项目）</w:t>
      </w:r>
    </w:p>
    <w:p w:rsidR="00191011" w:rsidRDefault="00892086">
      <w:pPr>
        <w:jc w:val="center"/>
        <w:rPr>
          <w:rFonts w:ascii="仿宋_GB2312"/>
        </w:rPr>
      </w:pPr>
      <w:r>
        <w:rPr>
          <w:noProof/>
        </w:rPr>
        <w:drawing>
          <wp:inline distT="0" distB="0" distL="0" distR="0">
            <wp:extent cx="4101465" cy="2182495"/>
            <wp:effectExtent l="0" t="0" r="1333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b="11711"/>
                    <a:stretch>
                      <a:fillRect/>
                    </a:stretch>
                  </pic:blipFill>
                  <pic:spPr>
                    <a:xfrm>
                      <a:off x="0" y="0"/>
                      <a:ext cx="4142274" cy="21824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lastRenderedPageBreak/>
        <w:t>③保存成功后，在“是否选为资格申请条件”处点击“未选用”，可将其切换为“已选用”状态。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（注意：“已选用”的项目才可作为导师招生资格申请的条件）</w:t>
      </w:r>
    </w:p>
    <w:p w:rsidR="00191011" w:rsidRDefault="00892086">
      <w:pPr>
        <w:rPr>
          <w:rFonts w:ascii="仿宋_GB2312"/>
        </w:rPr>
      </w:pPr>
      <w:r>
        <w:rPr>
          <w:noProof/>
        </w:rPr>
        <w:drawing>
          <wp:inline distT="0" distB="0" distL="0" distR="0">
            <wp:extent cx="5274310" cy="26225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11" w:rsidRDefault="00892086">
      <w:pPr>
        <w:rPr>
          <w:rFonts w:ascii="仿宋_GB2312"/>
          <w:b/>
          <w:bCs/>
        </w:rPr>
      </w:pPr>
      <w:r>
        <w:rPr>
          <w:rFonts w:ascii="仿宋_GB2312" w:hint="eastAsia"/>
          <w:b/>
          <w:bCs/>
        </w:rPr>
        <w:t>（</w:t>
      </w:r>
      <w:r>
        <w:rPr>
          <w:rFonts w:ascii="仿宋_GB2312" w:hint="eastAsia"/>
          <w:b/>
          <w:bCs/>
        </w:rPr>
        <w:t>3</w:t>
      </w:r>
      <w:r>
        <w:rPr>
          <w:rFonts w:ascii="仿宋_GB2312" w:hint="eastAsia"/>
          <w:b/>
          <w:bCs/>
        </w:rPr>
        <w:t>）学术论文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①点击右上角“新增”按钮，新增学术论文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（注意：导师之前在系统中登记过的学术论文会自动保存在此处，请根据实际情况进行“修改”或“新增”，若需对已登记学术论文进行修改，请点击操作下方的“修改”按钮）</w:t>
      </w:r>
    </w:p>
    <w:p w:rsidR="00191011" w:rsidRDefault="00892086">
      <w:pPr>
        <w:rPr>
          <w:rFonts w:ascii="仿宋_GB2312"/>
        </w:rPr>
      </w:pPr>
      <w:r>
        <w:rPr>
          <w:noProof/>
        </w:rPr>
        <w:drawing>
          <wp:inline distT="0" distB="0" distL="0" distR="0">
            <wp:extent cx="5274310" cy="20066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②在弹出窗口内填写相关信息，填写完成后点击右上角“保存”按钮进行保存。</w:t>
      </w:r>
    </w:p>
    <w:p w:rsidR="00191011" w:rsidRDefault="00892086">
      <w:pPr>
        <w:rPr>
          <w:rFonts w:ascii="仿宋_GB2312"/>
        </w:rPr>
      </w:pPr>
      <w:r>
        <w:rPr>
          <w:noProof/>
        </w:rPr>
        <w:lastRenderedPageBreak/>
        <w:drawing>
          <wp:inline distT="0" distB="0" distL="0" distR="0">
            <wp:extent cx="4478655" cy="2313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8835" cy="23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③保存成功后，在“是否选为资格申请条件”处点击“未选用”，可将其切换为“已选用”状态。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（注意：“已选用”的学术论文才可作为导师招生资格申请的条件）</w:t>
      </w:r>
    </w:p>
    <w:p w:rsidR="00191011" w:rsidRDefault="00892086">
      <w:pPr>
        <w:rPr>
          <w:rFonts w:ascii="仿宋_GB2312"/>
        </w:rPr>
      </w:pPr>
      <w:r>
        <w:rPr>
          <w:noProof/>
        </w:rPr>
        <w:drawing>
          <wp:inline distT="0" distB="0" distL="0" distR="0">
            <wp:extent cx="5274310" cy="23418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11" w:rsidRDefault="00892086">
      <w:pPr>
        <w:rPr>
          <w:rFonts w:ascii="仿宋_GB2312"/>
          <w:b/>
          <w:bCs/>
        </w:rPr>
      </w:pPr>
      <w:r>
        <w:rPr>
          <w:rFonts w:ascii="仿宋_GB2312" w:hint="eastAsia"/>
          <w:b/>
          <w:bCs/>
        </w:rPr>
        <w:t>（</w:t>
      </w:r>
      <w:r>
        <w:rPr>
          <w:rFonts w:ascii="仿宋_GB2312" w:hint="eastAsia"/>
          <w:b/>
          <w:bCs/>
        </w:rPr>
        <w:t>4</w:t>
      </w:r>
      <w:r>
        <w:rPr>
          <w:rFonts w:ascii="仿宋_GB2312" w:hint="eastAsia"/>
          <w:b/>
          <w:bCs/>
        </w:rPr>
        <w:t>）获奖情况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①点击右上角“新增”按钮，新增获奖情况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（注意：导师之前在系统中登记过的获奖情况会自动保存在此处，请根据实际情况进行“修改”或“新增”，若需对已登记获奖情况进行修改，请点击操作下方的“修改”按钮）</w:t>
      </w:r>
    </w:p>
    <w:p w:rsidR="00191011" w:rsidRDefault="00892086">
      <w:pPr>
        <w:rPr>
          <w:rFonts w:ascii="仿宋_GB2312"/>
        </w:rPr>
      </w:pPr>
      <w:r>
        <w:rPr>
          <w:noProof/>
        </w:rPr>
        <w:lastRenderedPageBreak/>
        <w:drawing>
          <wp:inline distT="0" distB="0" distL="0" distR="0">
            <wp:extent cx="5274310" cy="22790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②在弹出窗口内填写相关信息，进行获奖成果情况登记，填写完成后点击右上角“保存”按钮进行保存。</w:t>
      </w:r>
    </w:p>
    <w:p w:rsidR="00191011" w:rsidRDefault="00892086">
      <w:pPr>
        <w:rPr>
          <w:rFonts w:ascii="仿宋_GB2312"/>
        </w:rPr>
      </w:pPr>
      <w:r>
        <w:rPr>
          <w:noProof/>
        </w:rPr>
        <w:drawing>
          <wp:inline distT="0" distB="0" distL="0" distR="0">
            <wp:extent cx="4500245" cy="2121535"/>
            <wp:effectExtent l="0" t="0" r="1460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rcRect b="20942"/>
                    <a:stretch>
                      <a:fillRect/>
                    </a:stretch>
                  </pic:blipFill>
                  <pic:spPr>
                    <a:xfrm>
                      <a:off x="0" y="0"/>
                      <a:ext cx="4517108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③保存成功后，在“是否选为资格申请条件”处点击“未选用”，可将其切换为“已选用”状态。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（注意：“已选用”的获奖情况才可作为导师招生资格申请的条件）</w:t>
      </w:r>
    </w:p>
    <w:p w:rsidR="00191011" w:rsidRDefault="00892086">
      <w:pPr>
        <w:rPr>
          <w:rFonts w:ascii="仿宋_GB2312"/>
        </w:rPr>
      </w:pPr>
      <w:r>
        <w:rPr>
          <w:noProof/>
        </w:rPr>
        <w:drawing>
          <wp:inline distT="0" distB="0" distL="0" distR="0">
            <wp:extent cx="5274310" cy="1797050"/>
            <wp:effectExtent l="0" t="0" r="254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rcRect b="264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11" w:rsidRDefault="00191011">
      <w:pPr>
        <w:rPr>
          <w:rFonts w:ascii="仿宋_GB2312"/>
        </w:rPr>
      </w:pPr>
    </w:p>
    <w:p w:rsidR="00191011" w:rsidRDefault="00892086">
      <w:pPr>
        <w:rPr>
          <w:rFonts w:ascii="仿宋_GB2312"/>
          <w:b/>
          <w:bCs/>
        </w:rPr>
      </w:pPr>
      <w:r>
        <w:rPr>
          <w:rFonts w:ascii="仿宋_GB2312" w:hint="eastAsia"/>
          <w:b/>
          <w:bCs/>
        </w:rPr>
        <w:lastRenderedPageBreak/>
        <w:t>（</w:t>
      </w:r>
      <w:r>
        <w:rPr>
          <w:rFonts w:ascii="仿宋_GB2312" w:hint="eastAsia"/>
          <w:b/>
          <w:bCs/>
        </w:rPr>
        <w:t>5</w:t>
      </w:r>
      <w:r>
        <w:rPr>
          <w:rFonts w:ascii="仿宋_GB2312" w:hint="eastAsia"/>
          <w:b/>
          <w:bCs/>
        </w:rPr>
        <w:t>）学术专著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①点击右上角“新增”按钮，新增学术专著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（注意：导师之前在系统中登记过的学术专著会自动保存在此处，请根据实际情况进行“修改”或“新增”，若需对已登记学术专著进行修改，请点击操作下方的“修改”按钮）</w:t>
      </w:r>
    </w:p>
    <w:p w:rsidR="00191011" w:rsidRDefault="00892086">
      <w:pPr>
        <w:rPr>
          <w:rFonts w:ascii="仿宋_GB2312"/>
        </w:rPr>
      </w:pPr>
      <w:r>
        <w:rPr>
          <w:noProof/>
        </w:rPr>
        <w:drawing>
          <wp:inline distT="0" distB="0" distL="0" distR="0">
            <wp:extent cx="5274310" cy="1301750"/>
            <wp:effectExtent l="0" t="0" r="254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b="481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②在弹出窗口内填写相关信息，进行专著信息登记，填写完成后点击右上角“保存”按钮进行保存。</w:t>
      </w:r>
    </w:p>
    <w:p w:rsidR="00191011" w:rsidRDefault="00892086">
      <w:pPr>
        <w:rPr>
          <w:rFonts w:ascii="仿宋_GB2312"/>
        </w:rPr>
      </w:pPr>
      <w:r>
        <w:rPr>
          <w:noProof/>
        </w:rPr>
        <w:drawing>
          <wp:inline distT="0" distB="0" distL="0" distR="0">
            <wp:extent cx="4324350" cy="3522345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rcRect b="7471"/>
                    <a:stretch>
                      <a:fillRect/>
                    </a:stretch>
                  </pic:blipFill>
                  <pic:spPr>
                    <a:xfrm>
                      <a:off x="0" y="0"/>
                      <a:ext cx="4324919" cy="35224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③保存成功后，在“是否选为资格申请条件”处点</w:t>
      </w:r>
      <w:r>
        <w:rPr>
          <w:rFonts w:ascii="仿宋_GB2312" w:hint="eastAsia"/>
        </w:rPr>
        <w:t>击“未选用”，可将其切换为“已选用”状态。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（注意：“已选用”的学术专著才可作为导师招生资格申请的条件）</w:t>
      </w:r>
    </w:p>
    <w:p w:rsidR="00191011" w:rsidRDefault="00892086">
      <w:pPr>
        <w:rPr>
          <w:rFonts w:ascii="仿宋_GB2312"/>
        </w:rPr>
      </w:pPr>
      <w:r>
        <w:rPr>
          <w:noProof/>
        </w:rPr>
        <w:lastRenderedPageBreak/>
        <w:drawing>
          <wp:inline distT="0" distB="0" distL="0" distR="0">
            <wp:extent cx="5274310" cy="174942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rcRect b="243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11" w:rsidRDefault="00892086">
      <w:pPr>
        <w:rPr>
          <w:rFonts w:ascii="仿宋_GB2312"/>
          <w:b/>
          <w:bCs/>
        </w:rPr>
      </w:pPr>
      <w:r>
        <w:rPr>
          <w:rFonts w:ascii="仿宋_GB2312" w:hint="eastAsia"/>
          <w:b/>
          <w:bCs/>
        </w:rPr>
        <w:t>（</w:t>
      </w:r>
      <w:r>
        <w:rPr>
          <w:rFonts w:ascii="仿宋_GB2312" w:hint="eastAsia"/>
          <w:b/>
          <w:bCs/>
        </w:rPr>
        <w:t>6</w:t>
      </w:r>
      <w:r>
        <w:rPr>
          <w:rFonts w:ascii="仿宋_GB2312" w:hint="eastAsia"/>
          <w:b/>
          <w:bCs/>
        </w:rPr>
        <w:t>）人才培养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系统将直接匹配导师所</w:t>
      </w:r>
      <w:r>
        <w:rPr>
          <w:rFonts w:ascii="仿宋_GB2312" w:hint="eastAsia"/>
        </w:rPr>
        <w:t>带学生情况</w:t>
      </w:r>
      <w:r>
        <w:rPr>
          <w:rFonts w:ascii="仿宋_GB2312" w:hint="eastAsia"/>
        </w:rPr>
        <w:t>，无需修改。</w:t>
      </w:r>
    </w:p>
    <w:p w:rsidR="00191011" w:rsidRDefault="00892086">
      <w:pPr>
        <w:rPr>
          <w:rFonts w:ascii="仿宋_GB2312"/>
        </w:rPr>
      </w:pPr>
      <w:r>
        <w:rPr>
          <w:noProof/>
        </w:rPr>
        <w:drawing>
          <wp:inline distT="0" distB="0" distL="0" distR="0">
            <wp:extent cx="5274310" cy="1464945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rcRect b="369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11" w:rsidRDefault="00892086">
      <w:pPr>
        <w:rPr>
          <w:rFonts w:ascii="仿宋_GB2312"/>
          <w:b/>
          <w:bCs/>
        </w:rPr>
      </w:pPr>
      <w:r>
        <w:rPr>
          <w:rFonts w:ascii="仿宋_GB2312" w:hint="eastAsia"/>
          <w:b/>
          <w:bCs/>
        </w:rPr>
        <w:t>6.</w:t>
      </w:r>
      <w:r>
        <w:rPr>
          <w:rFonts w:ascii="仿宋_GB2312" w:hint="eastAsia"/>
          <w:b/>
          <w:bCs/>
        </w:rPr>
        <w:t>招生资格申请信息填写完成后，关闭窗口，在“招生资格申请管理”的页面中可以看到已申请的记录。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导师可对已申请记录进行修改、删除、提交，并可导出个人所填信息。</w:t>
      </w:r>
    </w:p>
    <w:p w:rsidR="00191011" w:rsidRDefault="00892086">
      <w:pPr>
        <w:rPr>
          <w:rFonts w:ascii="仿宋_GB2312"/>
        </w:rPr>
      </w:pPr>
      <w:r>
        <w:rPr>
          <w:rFonts w:ascii="仿宋_GB2312" w:hint="eastAsia"/>
        </w:rPr>
        <w:t>（注意：提交后不可进行再次修改，</w:t>
      </w:r>
      <w:proofErr w:type="gramStart"/>
      <w:r>
        <w:rPr>
          <w:rFonts w:ascii="仿宋_GB2312" w:hint="eastAsia"/>
        </w:rPr>
        <w:t>请确保</w:t>
      </w:r>
      <w:proofErr w:type="gramEnd"/>
      <w:r>
        <w:rPr>
          <w:rFonts w:ascii="仿宋_GB2312" w:hint="eastAsia"/>
        </w:rPr>
        <w:t>所填信息无误后再提交）</w:t>
      </w:r>
    </w:p>
    <w:p w:rsidR="00191011" w:rsidRDefault="00892086">
      <w:pPr>
        <w:rPr>
          <w:rFonts w:ascii="仿宋_GB2312"/>
        </w:rPr>
      </w:pPr>
      <w:r>
        <w:rPr>
          <w:noProof/>
        </w:rPr>
        <w:drawing>
          <wp:inline distT="0" distB="0" distL="0" distR="0">
            <wp:extent cx="5274310" cy="15347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B7" w:rsidRPr="003425B7" w:rsidRDefault="003425B7" w:rsidP="003425B7">
      <w:pPr>
        <w:rPr>
          <w:rFonts w:ascii="仿宋_GB2312"/>
          <w:b/>
          <w:color w:val="FF0000"/>
        </w:rPr>
      </w:pPr>
      <w:r w:rsidRPr="003425B7">
        <w:rPr>
          <w:rFonts w:ascii="仿宋_GB2312" w:hint="eastAsia"/>
          <w:b/>
          <w:color w:val="FF0000"/>
        </w:rPr>
        <w:t>7</w:t>
      </w:r>
      <w:r w:rsidRPr="003425B7">
        <w:rPr>
          <w:rFonts w:ascii="仿宋_GB2312"/>
          <w:b/>
          <w:color w:val="FF0000"/>
        </w:rPr>
        <w:t>.</w:t>
      </w:r>
      <w:r w:rsidRPr="003425B7">
        <w:rPr>
          <w:rFonts w:ascii="仿宋_GB2312" w:hint="eastAsia"/>
          <w:b/>
          <w:color w:val="FF0000"/>
        </w:rPr>
        <w:t>若同时申请学术博士与工程博士招生资格，则两种类别均需提交申请。</w:t>
      </w:r>
    </w:p>
    <w:p w:rsidR="00191011" w:rsidRPr="003425B7" w:rsidRDefault="00191011" w:rsidP="003425B7">
      <w:pPr>
        <w:rPr>
          <w:rFonts w:ascii="仿宋_GB2312"/>
          <w:b/>
          <w:bCs/>
          <w:color w:val="FF0000"/>
        </w:rPr>
      </w:pPr>
      <w:bookmarkStart w:id="0" w:name="_GoBack"/>
      <w:bookmarkEnd w:id="0"/>
    </w:p>
    <w:sectPr w:rsidR="00191011" w:rsidRPr="003425B7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2086" w:rsidRDefault="00892086">
      <w:pPr>
        <w:spacing w:line="240" w:lineRule="auto"/>
      </w:pPr>
      <w:r>
        <w:separator/>
      </w:r>
    </w:p>
  </w:endnote>
  <w:endnote w:type="continuationSeparator" w:id="0">
    <w:p w:rsidR="00892086" w:rsidRDefault="008920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9603694"/>
      <w:docPartObj>
        <w:docPartGallery w:val="AutoText"/>
      </w:docPartObj>
    </w:sdtPr>
    <w:sdtEndPr/>
    <w:sdtContent>
      <w:p w:rsidR="00191011" w:rsidRDefault="0089208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2086" w:rsidRDefault="00892086">
      <w:pPr>
        <w:spacing w:line="240" w:lineRule="auto"/>
      </w:pPr>
      <w:r>
        <w:separator/>
      </w:r>
    </w:p>
  </w:footnote>
  <w:footnote w:type="continuationSeparator" w:id="0">
    <w:p w:rsidR="00892086" w:rsidRDefault="008920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Q1NzQ5MmQ3MDExNjRiYjJmMTVmYTA2ZjJiMGQ2ZjUifQ=="/>
  </w:docVars>
  <w:rsids>
    <w:rsidRoot w:val="006B1C6B"/>
    <w:rsid w:val="000002D1"/>
    <w:rsid w:val="00030BF8"/>
    <w:rsid w:val="00050642"/>
    <w:rsid w:val="000578E4"/>
    <w:rsid w:val="00066C01"/>
    <w:rsid w:val="00076A08"/>
    <w:rsid w:val="000A01A8"/>
    <w:rsid w:val="000C6520"/>
    <w:rsid w:val="000E0C74"/>
    <w:rsid w:val="000F2EF4"/>
    <w:rsid w:val="00134084"/>
    <w:rsid w:val="00154805"/>
    <w:rsid w:val="001640B2"/>
    <w:rsid w:val="00174F15"/>
    <w:rsid w:val="0018157E"/>
    <w:rsid w:val="00191011"/>
    <w:rsid w:val="001E025B"/>
    <w:rsid w:val="0025729A"/>
    <w:rsid w:val="00257474"/>
    <w:rsid w:val="00272D38"/>
    <w:rsid w:val="00272FA1"/>
    <w:rsid w:val="002C42C3"/>
    <w:rsid w:val="00311D6B"/>
    <w:rsid w:val="0031534D"/>
    <w:rsid w:val="00315EDB"/>
    <w:rsid w:val="00320FAA"/>
    <w:rsid w:val="003334CC"/>
    <w:rsid w:val="003425B7"/>
    <w:rsid w:val="003543F6"/>
    <w:rsid w:val="00364B9A"/>
    <w:rsid w:val="00372D4A"/>
    <w:rsid w:val="00401A89"/>
    <w:rsid w:val="00487E76"/>
    <w:rsid w:val="00496296"/>
    <w:rsid w:val="004C6A46"/>
    <w:rsid w:val="004F6D61"/>
    <w:rsid w:val="00532141"/>
    <w:rsid w:val="00534FDE"/>
    <w:rsid w:val="00544748"/>
    <w:rsid w:val="005533A8"/>
    <w:rsid w:val="00563939"/>
    <w:rsid w:val="005727A7"/>
    <w:rsid w:val="00577BFE"/>
    <w:rsid w:val="005823FF"/>
    <w:rsid w:val="005866AC"/>
    <w:rsid w:val="005A28B3"/>
    <w:rsid w:val="005B63E7"/>
    <w:rsid w:val="005E0464"/>
    <w:rsid w:val="005F3BDB"/>
    <w:rsid w:val="005F67CD"/>
    <w:rsid w:val="00631326"/>
    <w:rsid w:val="006531E9"/>
    <w:rsid w:val="0067326C"/>
    <w:rsid w:val="00687896"/>
    <w:rsid w:val="00697EB5"/>
    <w:rsid w:val="006A5933"/>
    <w:rsid w:val="006B1638"/>
    <w:rsid w:val="006B1C6B"/>
    <w:rsid w:val="006B47C1"/>
    <w:rsid w:val="0070324A"/>
    <w:rsid w:val="00734591"/>
    <w:rsid w:val="00754152"/>
    <w:rsid w:val="00767D62"/>
    <w:rsid w:val="00786232"/>
    <w:rsid w:val="007903CE"/>
    <w:rsid w:val="0079251F"/>
    <w:rsid w:val="007A6713"/>
    <w:rsid w:val="00825807"/>
    <w:rsid w:val="00867E70"/>
    <w:rsid w:val="008746ED"/>
    <w:rsid w:val="00876E4C"/>
    <w:rsid w:val="00892086"/>
    <w:rsid w:val="008A71F7"/>
    <w:rsid w:val="008F3A25"/>
    <w:rsid w:val="00924D57"/>
    <w:rsid w:val="009B78CD"/>
    <w:rsid w:val="009F381A"/>
    <w:rsid w:val="00A6730A"/>
    <w:rsid w:val="00A81546"/>
    <w:rsid w:val="00AE1233"/>
    <w:rsid w:val="00AE4FAE"/>
    <w:rsid w:val="00B133CB"/>
    <w:rsid w:val="00B67644"/>
    <w:rsid w:val="00BA4438"/>
    <w:rsid w:val="00BA6574"/>
    <w:rsid w:val="00BB3A2B"/>
    <w:rsid w:val="00BD33CD"/>
    <w:rsid w:val="00BE3B2E"/>
    <w:rsid w:val="00BE6353"/>
    <w:rsid w:val="00BF130C"/>
    <w:rsid w:val="00C12FF4"/>
    <w:rsid w:val="00C243C9"/>
    <w:rsid w:val="00C2546D"/>
    <w:rsid w:val="00C32AD5"/>
    <w:rsid w:val="00C40DC9"/>
    <w:rsid w:val="00C813D6"/>
    <w:rsid w:val="00C81CC0"/>
    <w:rsid w:val="00CA0800"/>
    <w:rsid w:val="00CB3203"/>
    <w:rsid w:val="00CF21DC"/>
    <w:rsid w:val="00DE484C"/>
    <w:rsid w:val="00E62148"/>
    <w:rsid w:val="00E62877"/>
    <w:rsid w:val="00E76D23"/>
    <w:rsid w:val="00E8094D"/>
    <w:rsid w:val="00E97A22"/>
    <w:rsid w:val="00EA74C3"/>
    <w:rsid w:val="00ED50BC"/>
    <w:rsid w:val="00EE7051"/>
    <w:rsid w:val="00F41DA5"/>
    <w:rsid w:val="00FA2FDD"/>
    <w:rsid w:val="00FA4BE1"/>
    <w:rsid w:val="087B6ACF"/>
    <w:rsid w:val="0A3C5EA9"/>
    <w:rsid w:val="0D042A38"/>
    <w:rsid w:val="161651B5"/>
    <w:rsid w:val="1F7E03C6"/>
    <w:rsid w:val="29B82726"/>
    <w:rsid w:val="3F873371"/>
    <w:rsid w:val="6D30294F"/>
    <w:rsid w:val="73A1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669DFD2-8273-4D51-8BDB-FA04DAA36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仿宋_GB2312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line="480" w:lineRule="atLeast"/>
      <w:jc w:val="both"/>
    </w:pPr>
    <w:rPr>
      <w:kern w:val="2"/>
      <w:sz w:val="28"/>
      <w:szCs w:val="3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tLeast"/>
      <w:jc w:val="center"/>
      <w:outlineLvl w:val="1"/>
    </w:pPr>
    <w:rPr>
      <w:rFonts w:asciiTheme="minorHAnsi" w:hAnsiTheme="minorHAnsi"/>
      <w:b/>
      <w:bCs/>
      <w:kern w:val="28"/>
    </w:rPr>
  </w:style>
  <w:style w:type="paragraph" w:styleId="a9">
    <w:name w:val="Title"/>
    <w:basedOn w:val="a"/>
    <w:next w:val="a"/>
    <w:link w:val="aa"/>
    <w:uiPriority w:val="10"/>
    <w:qFormat/>
    <w:pPr>
      <w:snapToGrid w:val="0"/>
      <w:jc w:val="center"/>
      <w:outlineLvl w:val="0"/>
    </w:pPr>
    <w:rPr>
      <w:rFonts w:asciiTheme="majorHAnsi" w:eastAsia="方正小标宋简体" w:hAnsiTheme="majorHAnsi" w:cstheme="majorBidi"/>
      <w:b/>
      <w:bCs/>
      <w:sz w:val="44"/>
    </w:rPr>
  </w:style>
  <w:style w:type="character" w:styleId="ab">
    <w:name w:val="Strong"/>
    <w:basedOn w:val="a0"/>
    <w:uiPriority w:val="22"/>
    <w:qFormat/>
    <w:rPr>
      <w:rFonts w:eastAsia="仿宋_GB2312"/>
      <w:b/>
      <w:bCs/>
      <w:sz w:val="32"/>
    </w:rPr>
  </w:style>
  <w:style w:type="character" w:styleId="ac">
    <w:name w:val="Emphasis"/>
    <w:basedOn w:val="a0"/>
    <w:uiPriority w:val="20"/>
    <w:qFormat/>
    <w:rPr>
      <w:rFonts w:eastAsia="仿宋_GB2312"/>
      <w:i/>
      <w:iCs/>
      <w:sz w:val="32"/>
    </w:rPr>
  </w:style>
  <w:style w:type="character" w:customStyle="1" w:styleId="aa">
    <w:name w:val="标题 字符"/>
    <w:basedOn w:val="a0"/>
    <w:link w:val="a9"/>
    <w:uiPriority w:val="10"/>
    <w:rPr>
      <w:rFonts w:asciiTheme="majorHAnsi" w:eastAsia="方正小标宋简体" w:hAnsiTheme="majorHAnsi" w:cstheme="majorBidi"/>
      <w:b/>
      <w:bCs/>
      <w:sz w:val="44"/>
    </w:rPr>
  </w:style>
  <w:style w:type="character" w:customStyle="1" w:styleId="a8">
    <w:name w:val="副标题 字符"/>
    <w:basedOn w:val="a0"/>
    <w:link w:val="a7"/>
    <w:uiPriority w:val="11"/>
    <w:qFormat/>
    <w:rPr>
      <w:rFonts w:eastAsia="仿宋_GB2312"/>
      <w:b/>
      <w:bCs/>
      <w:kern w:val="28"/>
      <w:sz w:val="32"/>
      <w:szCs w:val="32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paragraph" w:styleId="ae">
    <w:name w:val="Quote"/>
    <w:basedOn w:val="a"/>
    <w:next w:val="a"/>
    <w:link w:val="af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">
    <w:name w:val="引用 字符"/>
    <w:basedOn w:val="a0"/>
    <w:link w:val="ae"/>
    <w:uiPriority w:val="29"/>
    <w:rPr>
      <w:rFonts w:ascii="仿宋_GB2312" w:eastAsia="仿宋_GB2312" w:hAnsi="Times New Roman" w:cs="Times New Roman"/>
      <w:i/>
      <w:iCs/>
      <w:color w:val="404040" w:themeColor="text1" w:themeTint="BF"/>
      <w:sz w:val="32"/>
      <w:szCs w:val="32"/>
    </w:rPr>
  </w:style>
  <w:style w:type="paragraph" w:styleId="af0">
    <w:name w:val="Intense Quote"/>
    <w:basedOn w:val="a"/>
    <w:next w:val="a"/>
    <w:link w:val="af1"/>
    <w:uiPriority w:val="30"/>
    <w:qFormat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1">
    <w:name w:val="明显引用 字符"/>
    <w:basedOn w:val="a0"/>
    <w:link w:val="af0"/>
    <w:uiPriority w:val="30"/>
    <w:qFormat/>
    <w:rPr>
      <w:rFonts w:ascii="仿宋_GB2312" w:eastAsia="仿宋_GB2312" w:hAnsi="Times New Roman" w:cs="Times New Roman"/>
      <w:i/>
      <w:iCs/>
      <w:color w:val="4472C4" w:themeColor="accent1"/>
      <w:sz w:val="32"/>
      <w:szCs w:val="32"/>
    </w:rPr>
  </w:style>
  <w:style w:type="character" w:customStyle="1" w:styleId="11">
    <w:name w:val="不明显强调1"/>
    <w:basedOn w:val="a0"/>
    <w:uiPriority w:val="19"/>
    <w:qFormat/>
    <w:rPr>
      <w:rFonts w:eastAsia="仿宋_GB2312"/>
      <w:i/>
      <w:iCs/>
      <w:color w:val="404040" w:themeColor="text1" w:themeTint="BF"/>
      <w:sz w:val="32"/>
    </w:rPr>
  </w:style>
  <w:style w:type="character" w:customStyle="1" w:styleId="12">
    <w:name w:val="明显强调1"/>
    <w:basedOn w:val="a0"/>
    <w:uiPriority w:val="21"/>
    <w:qFormat/>
    <w:rPr>
      <w:rFonts w:eastAsia="仿宋_GB2312"/>
      <w:i/>
      <w:iCs/>
      <w:color w:val="4472C4" w:themeColor="accent1"/>
      <w:sz w:val="32"/>
    </w:rPr>
  </w:style>
  <w:style w:type="character" w:customStyle="1" w:styleId="13">
    <w:name w:val="不明显参考1"/>
    <w:basedOn w:val="a0"/>
    <w:uiPriority w:val="31"/>
    <w:qFormat/>
    <w:rPr>
      <w:rFonts w:eastAsia="仿宋_GB2312"/>
      <w:smallCaps/>
      <w:color w:val="595959" w:themeColor="text1" w:themeTint="A6"/>
      <w:sz w:val="32"/>
    </w:rPr>
  </w:style>
  <w:style w:type="character" w:customStyle="1" w:styleId="14">
    <w:name w:val="明显参考1"/>
    <w:basedOn w:val="a0"/>
    <w:uiPriority w:val="32"/>
    <w:qFormat/>
    <w:rPr>
      <w:rFonts w:eastAsia="仿宋_GB2312"/>
      <w:b/>
      <w:bCs/>
      <w:smallCaps/>
      <w:color w:val="4472C4" w:themeColor="accent1"/>
      <w:spacing w:val="5"/>
      <w:sz w:val="32"/>
    </w:rPr>
  </w:style>
  <w:style w:type="character" w:customStyle="1" w:styleId="15">
    <w:name w:val="书籍标题1"/>
    <w:basedOn w:val="a0"/>
    <w:uiPriority w:val="33"/>
    <w:qFormat/>
    <w:rPr>
      <w:rFonts w:eastAsia="仿宋_GB2312"/>
      <w:b/>
      <w:bCs/>
      <w:i/>
      <w:iCs/>
      <w:spacing w:val="5"/>
      <w:sz w:val="32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仿宋_GB2312">
      <a:majorFont>
        <a:latin typeface="仿宋_GB2312"/>
        <a:ea typeface="仿宋_GB2312"/>
        <a:cs typeface=""/>
      </a:majorFont>
      <a:minorFont>
        <a:latin typeface="仿宋_GB2312"/>
        <a:ea typeface="仿宋_GB2312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李艳歌</dc:creator>
  <cp:lastModifiedBy>办公室</cp:lastModifiedBy>
  <cp:revision>82</cp:revision>
  <dcterms:created xsi:type="dcterms:W3CDTF">2022-05-10T01:18:00Z</dcterms:created>
  <dcterms:modified xsi:type="dcterms:W3CDTF">2023-06-30T01:23:00Z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AC4B04576CB245D7A69C87B14069AEC6</vt:lpwstr>
  </property>
</Properties>
</file>